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E" w:rsidRPr="002078BB" w:rsidRDefault="00F20DEE" w:rsidP="00F20DEE">
      <w:pPr>
        <w:jc w:val="right"/>
        <w:rPr>
          <w:rFonts w:ascii="Arial Narrow" w:hAnsi="Arial Narrow"/>
        </w:rPr>
      </w:pPr>
      <w:bookmarkStart w:id="0" w:name="_Hlk88579942"/>
      <w:r w:rsidRPr="002078BB">
        <w:rPr>
          <w:rFonts w:ascii="Arial Narrow" w:hAnsi="Arial Narrow"/>
        </w:rPr>
        <w:t xml:space="preserve">Приложение № </w:t>
      </w:r>
      <w:r>
        <w:rPr>
          <w:rFonts w:ascii="Arial Narrow" w:hAnsi="Arial Narrow"/>
        </w:rPr>
        <w:t xml:space="preserve">2 </w:t>
      </w:r>
      <w:r w:rsidRPr="002078BB">
        <w:rPr>
          <w:rFonts w:ascii="Arial Narrow" w:hAnsi="Arial Narrow"/>
        </w:rPr>
        <w:t xml:space="preserve">к оферте об оказании услуг </w:t>
      </w:r>
    </w:p>
    <w:p w:rsidR="00F20DEE" w:rsidRPr="002078BB" w:rsidRDefault="00F20DEE" w:rsidP="00F20DEE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</w:t>
      </w:r>
      <w:r w:rsidRPr="002078BB">
        <w:rPr>
          <w:rFonts w:ascii="Arial Narrow" w:hAnsi="Arial Narrow"/>
          <w:b/>
        </w:rPr>
        <w:t>Утверждаю</w:t>
      </w:r>
      <w:r>
        <w:rPr>
          <w:rFonts w:ascii="Arial Narrow" w:hAnsi="Arial Narrow"/>
          <w:b/>
        </w:rPr>
        <w:t>»</w:t>
      </w:r>
    </w:p>
    <w:p w:rsidR="002D6A46" w:rsidRDefault="00F20DEE" w:rsidP="002D6A46">
      <w:pPr>
        <w:spacing w:after="0" w:line="240" w:lineRule="auto"/>
        <w:jc w:val="right"/>
      </w:pPr>
      <w:r>
        <w:rPr>
          <w:rFonts w:ascii="Arial Narrow" w:hAnsi="Arial Narrow"/>
        </w:rPr>
        <w:t>Индивидуальный предприниматель</w:t>
      </w:r>
      <w:r w:rsidR="002D6A46" w:rsidRPr="002D6A46">
        <w:t xml:space="preserve"> </w:t>
      </w:r>
    </w:p>
    <w:p w:rsidR="002D6A46" w:rsidRPr="002078BB" w:rsidRDefault="002D6A46" w:rsidP="002D6A46">
      <w:pPr>
        <w:jc w:val="right"/>
        <w:rPr>
          <w:rFonts w:ascii="Arial Narrow" w:hAnsi="Arial Narrow"/>
        </w:rPr>
      </w:pPr>
      <w:r w:rsidRPr="002D6A46">
        <w:rPr>
          <w:rFonts w:ascii="Arial Narrow" w:hAnsi="Arial Narrow"/>
        </w:rPr>
        <w:t>Антипов Андрей Вячеславович</w:t>
      </w:r>
    </w:p>
    <w:p w:rsidR="00F20DEE" w:rsidRPr="002078BB" w:rsidRDefault="00F20DEE" w:rsidP="00F20DEE">
      <w:pPr>
        <w:jc w:val="right"/>
        <w:rPr>
          <w:rFonts w:ascii="Arial Narrow" w:hAnsi="Arial Narrow"/>
        </w:rPr>
      </w:pPr>
      <w:r w:rsidRPr="002078BB">
        <w:rPr>
          <w:rFonts w:ascii="Arial Narrow" w:hAnsi="Arial Narrow"/>
        </w:rPr>
        <w:t>__________________________</w:t>
      </w:r>
    </w:p>
    <w:p w:rsidR="00F20DEE" w:rsidRPr="002078BB" w:rsidRDefault="00F20DEE" w:rsidP="00F20DEE">
      <w:pPr>
        <w:tabs>
          <w:tab w:val="right" w:pos="10440"/>
        </w:tabs>
        <w:spacing w:before="120"/>
        <w:rPr>
          <w:rFonts w:ascii="Arial Narrow" w:hAnsi="Arial Narrow"/>
        </w:rPr>
      </w:pPr>
      <w:r w:rsidRPr="002078BB">
        <w:rPr>
          <w:rFonts w:ascii="Arial Narrow" w:hAnsi="Arial Narrow"/>
        </w:rPr>
        <w:t xml:space="preserve">г. </w:t>
      </w:r>
      <w:r w:rsidR="002D6A46">
        <w:rPr>
          <w:rFonts w:ascii="Arial Narrow" w:hAnsi="Arial Narrow"/>
        </w:rPr>
        <w:t>Горловка</w:t>
      </w:r>
      <w:r w:rsidRPr="002078BB">
        <w:rPr>
          <w:rFonts w:ascii="Arial Narrow" w:hAnsi="Arial Narrow"/>
        </w:rPr>
        <w:tab/>
        <w:t>«</w:t>
      </w:r>
      <w:r>
        <w:rPr>
          <w:rFonts w:ascii="Arial Narrow" w:hAnsi="Arial Narrow"/>
        </w:rPr>
        <w:t>__</w:t>
      </w:r>
      <w:r w:rsidRPr="002078BB">
        <w:rPr>
          <w:rFonts w:ascii="Arial Narrow" w:hAnsi="Arial Narrow"/>
        </w:rPr>
        <w:t>» __________ 2023 г.</w:t>
      </w:r>
    </w:p>
    <w:p w:rsidR="00F20DEE" w:rsidRPr="002078BB" w:rsidRDefault="00F20DEE" w:rsidP="00F20DEE">
      <w:pPr>
        <w:tabs>
          <w:tab w:val="right" w:pos="10440"/>
        </w:tabs>
        <w:spacing w:before="120"/>
        <w:jc w:val="right"/>
        <w:rPr>
          <w:rFonts w:ascii="Arial Narrow" w:hAnsi="Arial Narrow"/>
          <w:b/>
        </w:rPr>
      </w:pPr>
      <w:r w:rsidRPr="002078BB">
        <w:rPr>
          <w:rFonts w:ascii="Arial Narrow" w:hAnsi="Arial Narrow"/>
          <w:b/>
        </w:rPr>
        <w:t>подпись, МП</w:t>
      </w:r>
    </w:p>
    <w:bookmarkEnd w:id="0"/>
    <w:p w:rsidR="00237DD4" w:rsidRPr="00F20DEE" w:rsidRDefault="00237DD4" w:rsidP="00202EA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hAnsi="Arial Narrow"/>
          <w:b/>
          <w:bCs/>
          <w:szCs w:val="24"/>
        </w:rPr>
      </w:pPr>
    </w:p>
    <w:p w:rsidR="000E0D49" w:rsidRPr="00F20DEE" w:rsidRDefault="00A86954" w:rsidP="00202EA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hAnsi="Arial Narrow"/>
          <w:b/>
          <w:bCs/>
          <w:szCs w:val="24"/>
        </w:rPr>
      </w:pPr>
      <w:r w:rsidRPr="00F20DEE">
        <w:rPr>
          <w:rFonts w:ascii="Arial Narrow" w:hAnsi="Arial Narrow"/>
          <w:b/>
          <w:bCs/>
          <w:szCs w:val="24"/>
        </w:rPr>
        <w:t>ПРАВИЛА ОКАЗАНИЯ УСЛУГ СВЯЗИ ДЛЯ ЦЕЛЕЙ КАБЕЛЬНОГО ВЕЩАНИЯ</w:t>
      </w:r>
      <w:r w:rsidR="002F2B66" w:rsidRPr="00F20DEE">
        <w:rPr>
          <w:rFonts w:ascii="Arial Narrow" w:hAnsi="Arial Narrow"/>
          <w:b/>
          <w:bCs/>
          <w:szCs w:val="24"/>
        </w:rPr>
        <w:t xml:space="preserve"> </w:t>
      </w:r>
    </w:p>
    <w:p w:rsidR="00202EA0" w:rsidRPr="00F20DEE" w:rsidRDefault="00CC51A9" w:rsidP="00CC51A9">
      <w:pPr>
        <w:overflowPunct w:val="0"/>
        <w:autoSpaceDE w:val="0"/>
        <w:autoSpaceDN w:val="0"/>
        <w:adjustRightInd w:val="0"/>
        <w:spacing w:before="240" w:after="0"/>
        <w:jc w:val="center"/>
        <w:textAlignment w:val="baseline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ТЕРМИНЫ И ОПРЕДЕЛЕНИЯ</w:t>
      </w:r>
    </w:p>
    <w:p w:rsidR="00E6218A" w:rsidRPr="00F20DEE" w:rsidRDefault="00E6218A" w:rsidP="002D6A4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Оператор</w:t>
      </w:r>
      <w:r w:rsidRPr="00F20DEE">
        <w:rPr>
          <w:rFonts w:ascii="Arial Narrow" w:hAnsi="Arial Narrow"/>
          <w:szCs w:val="24"/>
        </w:rPr>
        <w:t xml:space="preserve"> – </w:t>
      </w:r>
      <w:r w:rsidR="00F20DEE">
        <w:rPr>
          <w:rFonts w:ascii="Arial Narrow" w:hAnsi="Arial Narrow"/>
        </w:rPr>
        <w:t>Индивидуальный предприниматель</w:t>
      </w:r>
      <w:r w:rsidR="002D6A46">
        <w:rPr>
          <w:rFonts w:ascii="Arial Narrow" w:hAnsi="Arial Narrow"/>
        </w:rPr>
        <w:t xml:space="preserve"> </w:t>
      </w:r>
      <w:r w:rsidR="002D6A46" w:rsidRPr="002D6A46">
        <w:rPr>
          <w:rFonts w:ascii="Arial Narrow" w:hAnsi="Arial Narrow"/>
        </w:rPr>
        <w:t>Антипов Андрей Вячеславович</w:t>
      </w:r>
      <w:r w:rsidR="00F20DEE" w:rsidRPr="002078BB">
        <w:rPr>
          <w:rFonts w:ascii="Arial Narrow" w:hAnsi="Arial Narrow"/>
        </w:rPr>
        <w:t>,</w:t>
      </w:r>
      <w:r w:rsidRPr="00F20DEE">
        <w:rPr>
          <w:rFonts w:ascii="Arial Narrow" w:hAnsi="Arial Narrow"/>
          <w:color w:val="FF0000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оператор связи, оказывающий возмездные услуги связи Абоненту на основании лицензи</w:t>
      </w:r>
      <w:r w:rsidR="00A737B9" w:rsidRPr="00F20DEE">
        <w:rPr>
          <w:rFonts w:ascii="Arial Narrow" w:hAnsi="Arial Narrow"/>
          <w:szCs w:val="24"/>
        </w:rPr>
        <w:t xml:space="preserve">и </w:t>
      </w:r>
      <w:r w:rsidR="00F20DEE">
        <w:rPr>
          <w:rFonts w:ascii="Arial Narrow" w:hAnsi="Arial Narrow"/>
        </w:rPr>
        <w:t>Федеральной службой по надзору в сфере связи</w:t>
      </w:r>
      <w:r w:rsidR="00F20DEE" w:rsidRPr="002078BB">
        <w:rPr>
          <w:rFonts w:ascii="Arial Narrow" w:hAnsi="Arial Narrow"/>
        </w:rPr>
        <w:t xml:space="preserve">, </w:t>
      </w:r>
      <w:r w:rsidR="00F20DEE">
        <w:rPr>
          <w:rFonts w:ascii="Arial Narrow" w:hAnsi="Arial Narrow"/>
        </w:rPr>
        <w:t>информационных технологий и массовых коммуникаций</w:t>
      </w:r>
      <w:r w:rsidR="00A737B9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на</w:t>
      </w:r>
      <w:r w:rsidR="00F20DEE">
        <w:rPr>
          <w:rFonts w:ascii="Arial Narrow" w:hAnsi="Arial Narrow"/>
          <w:szCs w:val="24"/>
        </w:rPr>
        <w:t xml:space="preserve"> оказание услуг</w:t>
      </w:r>
      <w:r w:rsidRPr="00F20DEE">
        <w:rPr>
          <w:rFonts w:ascii="Arial Narrow" w:hAnsi="Arial Narrow"/>
          <w:szCs w:val="24"/>
        </w:rPr>
        <w:t xml:space="preserve"> связи для целей кабельного вещания </w:t>
      </w:r>
      <w:r w:rsidR="00F20DEE" w:rsidRPr="002D6A46">
        <w:rPr>
          <w:rFonts w:ascii="Arial Narrow" w:hAnsi="Arial Narrow"/>
        </w:rPr>
        <w:t>(регистрационный номер</w:t>
      </w:r>
      <w:r w:rsidR="002D6A46" w:rsidRPr="002D6A46">
        <w:rPr>
          <w:rFonts w:ascii="Arial Narrow" w:hAnsi="Arial Narrow"/>
        </w:rPr>
        <w:t xml:space="preserve"> лицензии -</w:t>
      </w:r>
      <w:r w:rsidR="00F20DEE" w:rsidRPr="002D6A46">
        <w:rPr>
          <w:rFonts w:ascii="Arial Narrow" w:hAnsi="Arial Narrow"/>
        </w:rPr>
        <w:t xml:space="preserve"> </w:t>
      </w:r>
      <w:r w:rsidR="002D6A46" w:rsidRPr="002D6A46">
        <w:rPr>
          <w:rFonts w:ascii="Arial Narrow" w:hAnsi="Arial Narrow"/>
        </w:rPr>
        <w:t xml:space="preserve">Л030-00114-77/00641090 </w:t>
      </w:r>
      <w:r w:rsidR="00F20DEE">
        <w:rPr>
          <w:rFonts w:ascii="Arial Narrow" w:hAnsi="Arial Narrow"/>
        </w:rPr>
        <w:t>от</w:t>
      </w:r>
      <w:r w:rsidR="002D6A46">
        <w:rPr>
          <w:rFonts w:ascii="Arial Narrow" w:hAnsi="Arial Narrow"/>
        </w:rPr>
        <w:t xml:space="preserve"> 15.02.2023 г.</w:t>
      </w:r>
      <w:r w:rsidR="00F20DEE">
        <w:rPr>
          <w:rFonts w:ascii="Arial Narrow" w:hAnsi="Arial Narrow"/>
        </w:rPr>
        <w:t>)</w:t>
      </w:r>
      <w:r w:rsidR="00F20DEE" w:rsidRPr="002078BB">
        <w:rPr>
          <w:rFonts w:ascii="Arial Narrow" w:hAnsi="Arial Narrow"/>
        </w:rPr>
        <w:t>;</w:t>
      </w:r>
    </w:p>
    <w:p w:rsidR="000E0D49" w:rsidRPr="00F20DEE" w:rsidRDefault="00C76FBF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bCs/>
          <w:szCs w:val="24"/>
        </w:rPr>
        <w:t>Услуги связи для целей кабельного вещания</w:t>
      </w:r>
      <w:r w:rsidR="00564E89" w:rsidRPr="00F20DEE">
        <w:rPr>
          <w:rFonts w:ascii="Arial Narrow" w:hAnsi="Arial Narrow"/>
          <w:b/>
          <w:bCs/>
          <w:szCs w:val="24"/>
        </w:rPr>
        <w:t xml:space="preserve"> </w:t>
      </w:r>
      <w:r w:rsidR="00815655" w:rsidRPr="00F20DEE">
        <w:rPr>
          <w:rFonts w:ascii="Arial Narrow" w:hAnsi="Arial Narrow"/>
          <w:b/>
          <w:bCs/>
          <w:szCs w:val="24"/>
        </w:rPr>
        <w:t>(Услуга ТВ</w:t>
      </w:r>
      <w:r w:rsidR="00A737B9" w:rsidRPr="00F20DEE">
        <w:rPr>
          <w:rFonts w:ascii="Arial Narrow" w:hAnsi="Arial Narrow"/>
          <w:b/>
          <w:bCs/>
          <w:szCs w:val="24"/>
        </w:rPr>
        <w:t xml:space="preserve"> или </w:t>
      </w:r>
      <w:r w:rsidR="00A737B9" w:rsidRPr="00F20DEE">
        <w:rPr>
          <w:rFonts w:ascii="Arial Narrow" w:hAnsi="Arial Narrow"/>
          <w:b/>
          <w:bCs/>
          <w:szCs w:val="24"/>
          <w:lang w:val="en-US"/>
        </w:rPr>
        <w:t>IPTV</w:t>
      </w:r>
      <w:r w:rsidR="00815655" w:rsidRPr="00F20DEE">
        <w:rPr>
          <w:rFonts w:ascii="Arial Narrow" w:hAnsi="Arial Narrow"/>
          <w:b/>
          <w:bCs/>
          <w:szCs w:val="24"/>
        </w:rPr>
        <w:t xml:space="preserve">) </w:t>
      </w:r>
      <w:r w:rsidR="00202EA0" w:rsidRPr="00F20DEE">
        <w:rPr>
          <w:rFonts w:ascii="Arial Narrow" w:hAnsi="Arial Narrow"/>
          <w:szCs w:val="24"/>
        </w:rPr>
        <w:t>–</w:t>
      </w:r>
      <w:r w:rsidR="000E0D49" w:rsidRPr="00F20DEE">
        <w:rPr>
          <w:rFonts w:ascii="Arial Narrow" w:hAnsi="Arial Narrow"/>
          <w:szCs w:val="24"/>
        </w:rPr>
        <w:t xml:space="preserve"> услуга по предоставлению доступа к «Контенту» и другим информационным интерактивным приложениям по Сети связи (сети передачи данных), получаемая Абонентом посредством Оконечного оборудования Абонента, подключенного к сети передачи данных.</w:t>
      </w:r>
      <w:r w:rsidR="009F45E0" w:rsidRPr="00F20DEE">
        <w:rPr>
          <w:rFonts w:ascii="Arial Narrow" w:hAnsi="Arial Narrow"/>
          <w:szCs w:val="24"/>
        </w:rPr>
        <w:t xml:space="preserve"> В Услугу (в тарифную плату) входят отдельно следующие элементы: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- доступ к Контенту (трансляция телеканалов в соответствии с тарифом)</w:t>
      </w:r>
      <w:r w:rsidR="002D6A46">
        <w:rPr>
          <w:rFonts w:ascii="Arial Narrow" w:hAnsi="Arial Narrow"/>
          <w:szCs w:val="24"/>
        </w:rPr>
        <w:t>;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- содержание и обслуживание (в т.ч. техническое) абонентской линии</w:t>
      </w:r>
      <w:r w:rsidR="002D6A46">
        <w:rPr>
          <w:rFonts w:ascii="Arial Narrow" w:hAnsi="Arial Narrow"/>
          <w:szCs w:val="24"/>
        </w:rPr>
        <w:t xml:space="preserve"> вне помещения Абонента;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- доступ к сети связи </w:t>
      </w:r>
      <w:bookmarkStart w:id="1" w:name="_GoBack"/>
      <w:r w:rsidRPr="00F20DEE">
        <w:rPr>
          <w:rFonts w:ascii="Arial Narrow" w:hAnsi="Arial Narrow"/>
          <w:szCs w:val="24"/>
        </w:rPr>
        <w:t>Оператора.</w:t>
      </w:r>
      <w:bookmarkEnd w:id="1"/>
    </w:p>
    <w:p w:rsidR="000E0D49" w:rsidRPr="00F20DEE" w:rsidRDefault="000E0D49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Контент</w:t>
      </w:r>
      <w:r w:rsidRPr="00F20DEE">
        <w:rPr>
          <w:rFonts w:ascii="Arial Narrow" w:hAnsi="Arial Narrow"/>
          <w:szCs w:val="24"/>
        </w:rPr>
        <w:t xml:space="preserve">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совокупность мультимедийных ресурсов и иной информации (программ телевизионного вещания, радиовещания, аудиовизуальных произведений, музыкальных клипов, фильмов, программ и т.д.), в том числе материалов, являющихся объектами авторского права и смежных прав, доступ к просмотру которых предоставляется Абонентам в рамках оказания Услуги. При передач</w:t>
      </w:r>
      <w:r w:rsidR="00202EA0" w:rsidRPr="00F20DEE">
        <w:rPr>
          <w:rFonts w:ascii="Arial Narrow" w:hAnsi="Arial Narrow"/>
          <w:szCs w:val="24"/>
        </w:rPr>
        <w:t>е</w:t>
      </w:r>
      <w:r w:rsidRPr="00F20DEE">
        <w:rPr>
          <w:rFonts w:ascii="Arial Narrow" w:hAnsi="Arial Narrow"/>
          <w:szCs w:val="24"/>
        </w:rPr>
        <w:t xml:space="preserve"> Контента по сети передачи данных от Оператора к Оконечному оборудованию Абонента в рамках предоставления Услуги используется кодирование информации, гарантирующее невозможность перехвата и несанкционированного использования Контента, а также несанкционированного подключения к Услуге.</w:t>
      </w:r>
      <w:r w:rsidR="00C76FBF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b/>
          <w:szCs w:val="24"/>
        </w:rPr>
        <w:t>Состав</w:t>
      </w:r>
      <w:r w:rsidRPr="00F20DEE">
        <w:rPr>
          <w:rFonts w:ascii="Arial Narrow" w:hAnsi="Arial Narrow"/>
          <w:szCs w:val="24"/>
        </w:rPr>
        <w:t xml:space="preserve"> входящих в Контент ресурсов, включая содержание пакетов телеканалов, радиоканалов, зависит от выбранного Абонентом тарифного плана.</w:t>
      </w:r>
    </w:p>
    <w:p w:rsidR="00C76FBF" w:rsidRPr="00F20DEE" w:rsidRDefault="00C76FBF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Сеть связи</w:t>
      </w:r>
      <w:r w:rsidRPr="00F20DEE">
        <w:rPr>
          <w:rFonts w:ascii="Arial Narrow" w:hAnsi="Arial Narrow"/>
          <w:szCs w:val="24"/>
        </w:rPr>
        <w:t xml:space="preserve">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технологическая система, включающая оборудование, кабельные линии связи и прочие технические и программные средства, используемые для предоставления услуг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Абонентская линия связи</w:t>
      </w:r>
      <w:r w:rsidRPr="00F20DEE">
        <w:rPr>
          <w:rFonts w:ascii="Arial Narrow" w:hAnsi="Arial Narrow"/>
          <w:szCs w:val="24"/>
        </w:rPr>
        <w:t xml:space="preserve"> – составляющая Сети связи, находящаяся на территории Абонента или в непосредственной ее близости, предназначенная для непосредственного подключения Абонента к Сети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Оконечное оборудование Абонента</w:t>
      </w:r>
      <w:r w:rsidRPr="00F20DEE">
        <w:rPr>
          <w:rFonts w:ascii="Arial Narrow" w:hAnsi="Arial Narrow"/>
          <w:szCs w:val="24"/>
        </w:rPr>
        <w:t xml:space="preserve"> – оборудование, устанавливаемое на территории Абонента, присоединяемое к Сети связи посредством Абонентской линии связи, предназначенное для непосредственного использования Абонентом п</w:t>
      </w:r>
      <w:r w:rsidR="00202EA0" w:rsidRPr="00F20DEE">
        <w:rPr>
          <w:rFonts w:ascii="Arial Narrow" w:hAnsi="Arial Narrow"/>
          <w:szCs w:val="24"/>
        </w:rPr>
        <w:t>редоставляемых ему услуг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 xml:space="preserve">Расчетный период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</w:t>
      </w:r>
      <w:r w:rsidR="00237DD4" w:rsidRPr="00F20DEE">
        <w:rPr>
          <w:rFonts w:ascii="Arial Narrow" w:hAnsi="Arial Narrow"/>
          <w:szCs w:val="24"/>
        </w:rPr>
        <w:t>календарный месяц, в котором были оказаны Услуги. Дата начала расчетного периода - 1 число месяца, независимо от даты подключения абонента</w:t>
      </w:r>
      <w:r w:rsidRPr="00F20DEE">
        <w:rPr>
          <w:rFonts w:ascii="Arial Narrow" w:hAnsi="Arial Narrow"/>
          <w:szCs w:val="24"/>
        </w:rPr>
        <w:t>.</w:t>
      </w:r>
    </w:p>
    <w:p w:rsidR="00C76FBF" w:rsidRPr="00F20DEE" w:rsidRDefault="00815655" w:rsidP="00815655">
      <w:pPr>
        <w:pStyle w:val="a4"/>
        <w:numPr>
          <w:ilvl w:val="1"/>
          <w:numId w:val="4"/>
        </w:numPr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Иные термины, используемые в настоящих Правилах, соответствуют терминам Правил оказания </w:t>
      </w:r>
      <w:r w:rsidR="00201425" w:rsidRPr="00F20DEE">
        <w:rPr>
          <w:rFonts w:ascii="Arial Narrow" w:hAnsi="Arial Narrow"/>
          <w:szCs w:val="24"/>
        </w:rPr>
        <w:t>услуги Интернет и Договора</w:t>
      </w:r>
      <w:r w:rsidRPr="00F20DEE">
        <w:rPr>
          <w:rFonts w:ascii="Arial Narrow" w:hAnsi="Arial Narrow"/>
          <w:szCs w:val="24"/>
        </w:rPr>
        <w:t>.</w:t>
      </w:r>
    </w:p>
    <w:p w:rsidR="000E0D49" w:rsidRPr="00F20DEE" w:rsidRDefault="000E0D49" w:rsidP="00C76F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Порядок оказания Услуги:</w:t>
      </w:r>
    </w:p>
    <w:p w:rsidR="00237DD4" w:rsidRPr="00F20DEE" w:rsidRDefault="00237DD4" w:rsidP="00237DD4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Услуги оказываются Абоненту при наличии технической возможности оказания Услуг. До заключения Договора Оператор на основании Заявки, поданной Абонентом Оператору, в срок, не превышающий 30 (тридцати) дней со дня регистрации Заявки, проводит проверку наличия технической возможности оказания Услуг.</w:t>
      </w:r>
    </w:p>
    <w:p w:rsidR="00237DD4" w:rsidRPr="00F20DEE" w:rsidRDefault="00237DD4" w:rsidP="00237DD4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Абонент должен иметь исправное Абонентское оборудование и исправную Абонентскую линию, соответствующим требованиям законодательства РФ. Абонент в случае необходимости обязан предоставить уполномоченным лицам Оператора доступ в помещение в согласованное Сторонами время в целях разрешения вопроса о технической возможности предоставления </w:t>
      </w:r>
      <w:r w:rsidRPr="00F20DEE">
        <w:rPr>
          <w:rFonts w:ascii="Arial Narrow" w:hAnsi="Arial Narrow"/>
          <w:szCs w:val="24"/>
        </w:rPr>
        <w:lastRenderedPageBreak/>
        <w:t>Заявителю доступа к Услугам.</w:t>
      </w:r>
    </w:p>
    <w:p w:rsidR="009F45E0" w:rsidRPr="00F20DEE" w:rsidRDefault="009F45E0" w:rsidP="009F45E0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Зона ответственности оператора включает Сеть связи Оператора, за исключением Абонентской линии, Абонентского (оконечного) оборудования. Оператор обеспечивает минимальный и максимальный уровни напряжения</w:t>
      </w:r>
      <w:r w:rsidRPr="00F20DEE">
        <w:rPr>
          <w:rFonts w:ascii="Arial Narrow" w:hAnsi="Arial Narrow"/>
          <w:spacing w:val="-6"/>
          <w:szCs w:val="24"/>
        </w:rPr>
        <w:t>.</w:t>
      </w:r>
    </w:p>
    <w:p w:rsidR="009F45E0" w:rsidRPr="00F20DEE" w:rsidRDefault="009F45E0" w:rsidP="009F45E0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Неотъемлемой частью Договора являются настоящие Правила, выбранный Абонентом Тарифный план, Дополнительные</w:t>
      </w:r>
      <w:r w:rsidR="00237DD4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соглашения</w:t>
      </w:r>
      <w:r w:rsidR="00237DD4" w:rsidRPr="00F20DEE">
        <w:rPr>
          <w:rFonts w:ascii="Arial Narrow" w:hAnsi="Arial Narrow"/>
          <w:szCs w:val="24"/>
        </w:rPr>
        <w:t>,</w:t>
      </w:r>
      <w:r w:rsidRPr="00F20DEE">
        <w:rPr>
          <w:rFonts w:ascii="Arial Narrow" w:hAnsi="Arial Narrow"/>
          <w:szCs w:val="24"/>
        </w:rPr>
        <w:t xml:space="preserve"> заключенные Сторонами, а также условия оферт</w:t>
      </w:r>
      <w:r w:rsidR="00F20DEE">
        <w:rPr>
          <w:rFonts w:ascii="Arial Narrow" w:hAnsi="Arial Narrow"/>
          <w:szCs w:val="24"/>
        </w:rPr>
        <w:t>ы об оказании услуг</w:t>
      </w:r>
      <w:r w:rsidRPr="00F20DEE">
        <w:rPr>
          <w:rFonts w:ascii="Arial Narrow" w:hAnsi="Arial Narrow"/>
          <w:szCs w:val="24"/>
        </w:rPr>
        <w:t>, принятые Абонентом в установленном Оператором порядке. Перечень бесплатных информационно-справочных услуг и номер справочной службы Оператора размещен на Сайте Оператора.</w:t>
      </w:r>
    </w:p>
    <w:p w:rsidR="000E0D49" w:rsidRPr="00F20DEE" w:rsidRDefault="000E0D49" w:rsidP="000E0D4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Оконечное оборудование Абонента: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При подключении к Услуге </w:t>
      </w:r>
      <w:r w:rsidR="009E795D" w:rsidRPr="00F20DEE">
        <w:rPr>
          <w:rFonts w:ascii="Arial Narrow" w:hAnsi="Arial Narrow"/>
          <w:szCs w:val="24"/>
        </w:rPr>
        <w:t>могут также использоваться</w:t>
      </w:r>
      <w:r w:rsidRPr="00F20DEE">
        <w:rPr>
          <w:rFonts w:ascii="Arial Narrow" w:hAnsi="Arial Narrow"/>
          <w:szCs w:val="24"/>
        </w:rPr>
        <w:t>:</w:t>
      </w:r>
    </w:p>
    <w:p w:rsidR="000E0D49" w:rsidRPr="00F20DEE" w:rsidRDefault="000E0D49" w:rsidP="00C47372">
      <w:pPr>
        <w:spacing w:after="0" w:line="240" w:lineRule="auto"/>
        <w:ind w:left="1440" w:hanging="181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•</w:t>
      </w:r>
      <w:r w:rsidRPr="00F20DEE">
        <w:rPr>
          <w:rFonts w:ascii="Arial Narrow" w:hAnsi="Arial Narrow"/>
          <w:szCs w:val="24"/>
        </w:rPr>
        <w:tab/>
        <w:t>абонентская приставка (</w:t>
      </w:r>
      <w:r w:rsidR="00201425" w:rsidRPr="00F20DEE">
        <w:rPr>
          <w:rFonts w:ascii="Arial Narrow" w:hAnsi="Arial Narrow"/>
          <w:szCs w:val="24"/>
          <w:lang w:val="en-US"/>
        </w:rPr>
        <w:t>HD</w:t>
      </w:r>
      <w:r w:rsidR="00201425" w:rsidRPr="00F20DEE">
        <w:rPr>
          <w:rFonts w:ascii="Arial Narrow" w:hAnsi="Arial Narrow"/>
          <w:szCs w:val="24"/>
        </w:rPr>
        <w:t xml:space="preserve">, </w:t>
      </w:r>
      <w:r w:rsidRPr="00F20DEE">
        <w:rPr>
          <w:rFonts w:ascii="Arial Narrow" w:hAnsi="Arial Narrow"/>
          <w:szCs w:val="24"/>
          <w:lang w:val="en-US"/>
        </w:rPr>
        <w:t>Set</w:t>
      </w:r>
      <w:r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  <w:lang w:val="en-US"/>
        </w:rPr>
        <w:t>Top</w:t>
      </w:r>
      <w:r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  <w:lang w:val="en-US"/>
        </w:rPr>
        <w:t>Box</w:t>
      </w:r>
      <w:r w:rsidRPr="00F20DEE">
        <w:rPr>
          <w:rFonts w:ascii="Arial Narrow" w:hAnsi="Arial Narrow"/>
          <w:szCs w:val="24"/>
        </w:rPr>
        <w:t xml:space="preserve"> или </w:t>
      </w:r>
      <w:r w:rsidRPr="00F20DEE">
        <w:rPr>
          <w:rFonts w:ascii="Arial Narrow" w:hAnsi="Arial Narrow"/>
          <w:szCs w:val="24"/>
          <w:lang w:val="en-US"/>
        </w:rPr>
        <w:t>STB</w:t>
      </w:r>
      <w:r w:rsidRPr="00F20DEE">
        <w:rPr>
          <w:rFonts w:ascii="Arial Narrow" w:hAnsi="Arial Narrow"/>
          <w:szCs w:val="24"/>
        </w:rPr>
        <w:t>) и обычный телевизор;</w:t>
      </w:r>
    </w:p>
    <w:p w:rsidR="000E0D49" w:rsidRPr="00F20DEE" w:rsidRDefault="000E0D49" w:rsidP="00C47372">
      <w:pPr>
        <w:spacing w:after="0" w:line="240" w:lineRule="auto"/>
        <w:ind w:left="1440" w:hanging="181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•</w:t>
      </w:r>
      <w:r w:rsidRPr="00F20DEE">
        <w:rPr>
          <w:rFonts w:ascii="Arial Narrow" w:hAnsi="Arial Narrow"/>
          <w:szCs w:val="24"/>
        </w:rPr>
        <w:tab/>
        <w:t>абонентский коммутатор.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pacing w:val="-4"/>
          <w:szCs w:val="24"/>
        </w:rPr>
      </w:pPr>
      <w:r w:rsidRPr="00F20DEE">
        <w:rPr>
          <w:rFonts w:ascii="Arial Narrow" w:hAnsi="Arial Narrow"/>
          <w:spacing w:val="-4"/>
          <w:szCs w:val="24"/>
        </w:rPr>
        <w:t xml:space="preserve">Абонентская приставка предназначена для получения по </w:t>
      </w:r>
      <w:r w:rsidRPr="00F20DEE">
        <w:rPr>
          <w:rFonts w:ascii="Arial Narrow" w:hAnsi="Arial Narrow"/>
          <w:spacing w:val="-4"/>
          <w:szCs w:val="24"/>
          <w:lang w:val="en-US"/>
        </w:rPr>
        <w:t>C</w:t>
      </w:r>
      <w:r w:rsidRPr="00F20DEE">
        <w:rPr>
          <w:rFonts w:ascii="Arial Narrow" w:hAnsi="Arial Narrow"/>
          <w:spacing w:val="-4"/>
          <w:szCs w:val="24"/>
        </w:rPr>
        <w:t>ет</w:t>
      </w:r>
      <w:r w:rsidR="00FF1D21" w:rsidRPr="00F20DEE">
        <w:rPr>
          <w:rFonts w:ascii="Arial Narrow" w:hAnsi="Arial Narrow"/>
          <w:spacing w:val="-4"/>
          <w:szCs w:val="24"/>
        </w:rPr>
        <w:t>и связи (сети передачи данных) Контента</w:t>
      </w:r>
      <w:r w:rsidRPr="00F20DEE">
        <w:rPr>
          <w:rFonts w:ascii="Arial Narrow" w:hAnsi="Arial Narrow"/>
          <w:spacing w:val="-4"/>
          <w:szCs w:val="24"/>
        </w:rPr>
        <w:t>, его дешифрования, преобразования в форму, доступную для отображения полученного изображения на обычном телевизоре. Абонентский декодер позволяет осуществлять выбор отображаемого телевизионного канала и осуществлять доступ к Электронной программе передач. В качестве абонентского декодера может быть использовано только устройство, рекомендуемое Оператором. При использовании абонентских коммутаторов той же модели с указанными техническими характеристиками, но предоставленные другими операторами связи, Оператор не несет ответственности за возможность подключения и качество оказываемых услуг связи. Оборудование может быть предоставлено Абоненту в собственность или в аренду с правом выкупа на условиях настоящего Договора.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Абонентский коммутатор предназначен для разветвления Абонентской линии связи </w:t>
      </w:r>
      <w:r w:rsidRPr="00F20DEE">
        <w:rPr>
          <w:rFonts w:ascii="Arial Narrow" w:hAnsi="Arial Narrow"/>
          <w:szCs w:val="24"/>
          <w:lang w:val="en-US"/>
        </w:rPr>
        <w:t>Ethernet</w:t>
      </w:r>
      <w:r w:rsidRPr="00F20DEE">
        <w:rPr>
          <w:rFonts w:ascii="Arial Narrow" w:hAnsi="Arial Narrow"/>
          <w:szCs w:val="24"/>
        </w:rPr>
        <w:t xml:space="preserve"> и подключения нескольких сетевых устройств, таких как компьютер Абонента или абонентские приставки. В качестве абонентского коммутатора может быть использовано оборудование, рекомендуемое Оператором. Оборудование может быть предоставлено Абоненту в </w:t>
      </w:r>
      <w:r w:rsidRPr="00F20DEE">
        <w:rPr>
          <w:rFonts w:ascii="Arial Narrow" w:hAnsi="Arial Narrow"/>
          <w:spacing w:val="-4"/>
          <w:szCs w:val="24"/>
        </w:rPr>
        <w:t>собственность или в аренду с правом выкупа на условиях настоящего Договора.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Услуга может быть предоставлена Абоненту на один и более телевизоров. Для предоставления Услуги на несколько телевизоров Абоненту необходимо установить абонентский коммутатор </w:t>
      </w:r>
      <w:r w:rsidR="00C47372" w:rsidRPr="00F20DEE">
        <w:rPr>
          <w:rFonts w:ascii="Arial Narrow" w:hAnsi="Arial Narrow"/>
          <w:szCs w:val="24"/>
        </w:rPr>
        <w:t>и</w:t>
      </w:r>
      <w:r w:rsidRPr="00F20DEE">
        <w:rPr>
          <w:rFonts w:ascii="Arial Narrow" w:hAnsi="Arial Narrow"/>
          <w:szCs w:val="24"/>
        </w:rPr>
        <w:t xml:space="preserve"> приставк</w:t>
      </w:r>
      <w:r w:rsidR="00C47372" w:rsidRPr="00F20DEE">
        <w:rPr>
          <w:rFonts w:ascii="Arial Narrow" w:hAnsi="Arial Narrow"/>
          <w:szCs w:val="24"/>
        </w:rPr>
        <w:t>у</w:t>
      </w:r>
      <w:r w:rsidRPr="00F20DEE">
        <w:rPr>
          <w:rFonts w:ascii="Arial Narrow" w:hAnsi="Arial Narrow"/>
          <w:szCs w:val="24"/>
        </w:rPr>
        <w:t xml:space="preserve"> для каждого телевизора.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Для подключения абонентской приставки к телевизору используется кабель, входящий в комплект поставки абонентской приставки или приобретаемый отдельно, заканчивающийся разъемом тип</w:t>
      </w:r>
      <w:r w:rsidR="00391867" w:rsidRPr="00F20DEE">
        <w:rPr>
          <w:rFonts w:ascii="Arial Narrow" w:hAnsi="Arial Narrow"/>
          <w:szCs w:val="24"/>
        </w:rPr>
        <w:t xml:space="preserve">а «Тюльпан», «Скарт», «S-Video», </w:t>
      </w:r>
      <w:r w:rsidRPr="00F20DEE">
        <w:rPr>
          <w:rFonts w:ascii="Arial Narrow" w:hAnsi="Arial Narrow"/>
          <w:szCs w:val="24"/>
          <w:lang w:val="en-US"/>
        </w:rPr>
        <w:t>HDMI</w:t>
      </w:r>
      <w:r w:rsidR="00391867" w:rsidRPr="00F20DEE">
        <w:rPr>
          <w:rFonts w:ascii="Arial Narrow" w:hAnsi="Arial Narrow"/>
          <w:szCs w:val="24"/>
        </w:rPr>
        <w:t xml:space="preserve"> или аналогичным</w:t>
      </w:r>
      <w:r w:rsidRPr="00F20DEE">
        <w:rPr>
          <w:rFonts w:ascii="Arial Narrow" w:hAnsi="Arial Narrow"/>
          <w:szCs w:val="24"/>
        </w:rPr>
        <w:t xml:space="preserve"> (в зависимости от комплектации телевизора, типа абонентской приставки и наличия на телевизоре свободного порта).</w:t>
      </w:r>
    </w:p>
    <w:p w:rsidR="000E0D49" w:rsidRPr="00F20DEE" w:rsidRDefault="000E0D49" w:rsidP="000E0D4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Прочие условия и правила пользования Услугой: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Абонент обязуется не допускать и не разрешать третьим лицам использование Услуги в целях ее публичного показа, т.е. любого показа или передачи Контента с помощью любых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семьи.</w:t>
      </w:r>
    </w:p>
    <w:p w:rsidR="000E0D49" w:rsidRPr="00F20DEE" w:rsidRDefault="000E0D49" w:rsidP="000E0D4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Поскольку Оператор не является производителем всех материалов, составляющих Контент, он не несет ответственность за содержание и достоверность предоставляемой информации, изменение расписания или прерывание показа тех или иных материалов, представляемых Абоненту в рамках осуществленной им Подписки.</w:t>
      </w:r>
    </w:p>
    <w:p w:rsidR="00391867" w:rsidRPr="00F20DEE" w:rsidRDefault="001241A9" w:rsidP="003120B3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Неотъемлемой частью настоящего договора является</w:t>
      </w:r>
      <w:r w:rsidR="003120B3" w:rsidRPr="00F20DEE">
        <w:rPr>
          <w:rFonts w:ascii="Arial Narrow" w:hAnsi="Arial Narrow"/>
          <w:szCs w:val="24"/>
        </w:rPr>
        <w:t>:</w:t>
      </w:r>
      <w:r w:rsidRPr="00F20DEE">
        <w:rPr>
          <w:rFonts w:ascii="Arial Narrow" w:hAnsi="Arial Narrow"/>
          <w:szCs w:val="24"/>
        </w:rPr>
        <w:t xml:space="preserve"> Порядок расчетов</w:t>
      </w:r>
      <w:r w:rsidR="00391867" w:rsidRPr="00F20DEE">
        <w:rPr>
          <w:rFonts w:ascii="Arial Narrow" w:hAnsi="Arial Narrow"/>
          <w:szCs w:val="24"/>
        </w:rPr>
        <w:t>.</w:t>
      </w:r>
    </w:p>
    <w:p w:rsidR="002A0F7E" w:rsidRPr="00F20DEE" w:rsidRDefault="002A0F7E" w:rsidP="002A0F7E">
      <w:pPr>
        <w:widowControl w:val="0"/>
        <w:autoSpaceDE w:val="0"/>
        <w:autoSpaceDN w:val="0"/>
        <w:adjustRightInd w:val="0"/>
        <w:spacing w:after="0" w:line="240" w:lineRule="auto"/>
        <w:ind w:left="612"/>
        <w:jc w:val="both"/>
        <w:rPr>
          <w:rFonts w:ascii="Arial Narrow" w:hAnsi="Arial Narrow"/>
          <w:szCs w:val="23"/>
        </w:rPr>
      </w:pPr>
    </w:p>
    <w:p w:rsidR="00D94A61" w:rsidRPr="00F20DEE" w:rsidRDefault="00D94A61" w:rsidP="00D94A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Качество связи</w:t>
      </w:r>
    </w:p>
    <w:p w:rsidR="00D94A61" w:rsidRPr="00F20DEE" w:rsidRDefault="00D94A61" w:rsidP="00D94A6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Качество Услуг соответствует действующим в Российской Федерации техническим нормам и имеющимся лицензиям. Технические требования и значения показателей качества, в соответствии с которыми оказываются Услуги, размещены на Сайте Оператора и являются неотъемлемой частью Договора. Оператор предоставляет услуги связи круглосуточно, ежедневно, без перерывов, за исключением проведения с соблюдением требований действующего законодательства, лицензий и настоящих Условий необходимых ремонтных и профилактических работ.</w:t>
      </w:r>
    </w:p>
    <w:p w:rsidR="00D94A61" w:rsidRPr="00F20DEE" w:rsidRDefault="00D94A61" w:rsidP="00AF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Оператор не несет ответственности за недостатки Услуг, возникшие вследствие </w:t>
      </w:r>
      <w:r w:rsidRPr="00F20DEE">
        <w:rPr>
          <w:rFonts w:ascii="Arial Narrow" w:hAnsi="Arial Narrow"/>
          <w:spacing w:val="-4"/>
          <w:szCs w:val="24"/>
        </w:rPr>
        <w:t>использования Абонентом неисправного, не отвечающего установленным требованиям</w:t>
      </w:r>
      <w:r w:rsidRPr="00F20DEE">
        <w:rPr>
          <w:rFonts w:ascii="Arial Narrow" w:hAnsi="Arial Narrow"/>
          <w:szCs w:val="24"/>
        </w:rPr>
        <w:t xml:space="preserve"> Абонентского оборудования, либо Абонентского оборудования,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которое было изменено или модифицировано без согласования с производителем и Оператором.</w:t>
      </w:r>
    </w:p>
    <w:p w:rsidR="00D94A61" w:rsidRPr="00F20DEE" w:rsidRDefault="00D94A61" w:rsidP="00AF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Оператор вправе приостановить оказание Услуг в случае возникновения аварийных ситуаций (включая совершение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противоправных действий третьими лицами), препятствующих дальнейшему оказанию Услуг. При возникновении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неисправностей, препятствующих пользованию Услугами, Абонент подает соответствующую заявку в службу технической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 xml:space="preserve">поддержки Оператора, по форме и в порядке, </w:t>
      </w:r>
      <w:r w:rsidRPr="00F20DEE">
        <w:rPr>
          <w:rFonts w:ascii="Arial Narrow" w:hAnsi="Arial Narrow"/>
          <w:szCs w:val="24"/>
        </w:rPr>
        <w:lastRenderedPageBreak/>
        <w:t>установленном Оператором (через Сайт Оператора, посредством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автоответчиков и автоинформаторов, в местах работы с абонентами и т.п.). Нормативный срок устранения неисправностей,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 xml:space="preserve">возникших по вине Оператора и препятствующих пользованию Услугами, составляет не более </w:t>
      </w:r>
      <w:r w:rsidR="00815655" w:rsidRPr="00F20DEE">
        <w:rPr>
          <w:rFonts w:ascii="Arial Narrow" w:hAnsi="Arial Narrow"/>
          <w:szCs w:val="24"/>
        </w:rPr>
        <w:t>3</w:t>
      </w:r>
      <w:r w:rsidRPr="00F20DEE">
        <w:rPr>
          <w:rFonts w:ascii="Arial Narrow" w:hAnsi="Arial Narrow"/>
          <w:szCs w:val="24"/>
        </w:rPr>
        <w:t xml:space="preserve"> (</w:t>
      </w:r>
      <w:r w:rsidR="00815655" w:rsidRPr="00F20DEE">
        <w:rPr>
          <w:rFonts w:ascii="Arial Narrow" w:hAnsi="Arial Narrow"/>
          <w:szCs w:val="24"/>
        </w:rPr>
        <w:t>трёх</w:t>
      </w:r>
      <w:r w:rsidRPr="00F20DEE">
        <w:rPr>
          <w:rFonts w:ascii="Arial Narrow" w:hAnsi="Arial Narrow"/>
          <w:szCs w:val="24"/>
        </w:rPr>
        <w:t>) рабочих дней со дня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обращения Абонента о неисправности. В случае если неисправность вызвана крупной аварией на сети связи Оператора,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затрагивающей более одного абонента (авария на магистральных линиях, станционном оборудовании и т.п.) Оператор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незамедлительно приступает к ликвидации аварии. В этом случае при массовом обращении абонентов Оператор вправе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вместо фиксации обращений абонентов на автоответчик использовать автоинформатор, который будет предоставлять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абонентам информацию о причине аварии и предполагаемых сроках ее устранения. Нормативный срок устранения крупных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аварий узлового оборудования составляет не более 5 (пять) рабочих дней, крупных аварий магистральной линии связи –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 более 30 (тридцати) рабочих дней.</w:t>
      </w:r>
    </w:p>
    <w:p w:rsidR="00D94A61" w:rsidRPr="00F20DEE" w:rsidRDefault="00D94A61" w:rsidP="00AF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pacing w:val="-2"/>
          <w:szCs w:val="24"/>
        </w:rPr>
        <w:t xml:space="preserve">Для проведения профилактических (регламентных) работ </w:t>
      </w:r>
      <w:r w:rsidR="00AF2BB1" w:rsidRPr="00F20DEE">
        <w:rPr>
          <w:rFonts w:ascii="Arial Narrow" w:hAnsi="Arial Narrow"/>
          <w:spacing w:val="-2"/>
          <w:szCs w:val="24"/>
        </w:rPr>
        <w:t>на</w:t>
      </w:r>
      <w:r w:rsidRPr="00F20DEE">
        <w:rPr>
          <w:rFonts w:ascii="Arial Narrow" w:hAnsi="Arial Narrow"/>
          <w:spacing w:val="-2"/>
          <w:szCs w:val="24"/>
        </w:rPr>
        <w:t xml:space="preserve"> </w:t>
      </w:r>
      <w:r w:rsidR="00AF2BB1" w:rsidRPr="00F20DEE">
        <w:rPr>
          <w:rFonts w:ascii="Arial Narrow" w:hAnsi="Arial Narrow"/>
          <w:spacing w:val="-2"/>
          <w:szCs w:val="24"/>
        </w:rPr>
        <w:t>Сети связи</w:t>
      </w:r>
      <w:r w:rsidRPr="00F20DEE">
        <w:rPr>
          <w:rFonts w:ascii="Arial Narrow" w:hAnsi="Arial Narrow"/>
          <w:spacing w:val="-2"/>
          <w:szCs w:val="24"/>
        </w:rPr>
        <w:t xml:space="preserve"> допускаются</w:t>
      </w:r>
      <w:r w:rsidRPr="00F20DEE">
        <w:rPr>
          <w:rFonts w:ascii="Arial Narrow" w:hAnsi="Arial Narrow"/>
          <w:szCs w:val="24"/>
        </w:rPr>
        <w:t xml:space="preserve"> технологические перерывы в виде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 xml:space="preserve">полного или частичного прерывания доставки </w:t>
      </w:r>
      <w:r w:rsidRPr="00F20DEE">
        <w:rPr>
          <w:rFonts w:ascii="Arial Narrow" w:hAnsi="Arial Narrow"/>
          <w:spacing w:val="-7"/>
          <w:szCs w:val="24"/>
        </w:rPr>
        <w:t>сигнала телерадиопрограмм не чаще 1 раза в месяц в рабочие дни не более</w:t>
      </w:r>
      <w:r w:rsidR="00AF2BB1" w:rsidRPr="00F20DEE">
        <w:rPr>
          <w:rFonts w:ascii="Arial Narrow" w:hAnsi="Arial Narrow"/>
          <w:spacing w:val="-7"/>
          <w:szCs w:val="24"/>
        </w:rPr>
        <w:t xml:space="preserve"> </w:t>
      </w:r>
      <w:r w:rsidRPr="00F20DEE">
        <w:rPr>
          <w:rFonts w:ascii="Arial Narrow" w:hAnsi="Arial Narrow"/>
          <w:spacing w:val="-7"/>
          <w:szCs w:val="24"/>
        </w:rPr>
        <w:t>чем на 8 часов.</w:t>
      </w:r>
    </w:p>
    <w:p w:rsidR="00AF2BB1" w:rsidRPr="00F20DEE" w:rsidRDefault="00D94A61" w:rsidP="00AF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Оператор приостанавливает оказание доставку сигнала телеканала до Абонентского оборудования, в случае если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вещатель такого телеканала</w:t>
      </w:r>
      <w:r w:rsidR="00AF2BB1" w:rsidRPr="00F20DEE">
        <w:rPr>
          <w:rFonts w:ascii="Arial Narrow" w:hAnsi="Arial Narrow"/>
          <w:sz w:val="20"/>
        </w:rPr>
        <w:t xml:space="preserve"> </w:t>
      </w:r>
      <w:r w:rsidR="00AF2BB1" w:rsidRPr="00F20DEE">
        <w:rPr>
          <w:rFonts w:ascii="Arial Narrow" w:hAnsi="Arial Narrow"/>
          <w:szCs w:val="24"/>
        </w:rPr>
        <w:t>прерывает вещание телеканала и/или не обеспечивает бесперебойный режим передачи с</w:t>
      </w:r>
      <w:r w:rsidR="00CC72B9" w:rsidRPr="00F20DEE">
        <w:rPr>
          <w:rFonts w:ascii="Arial Narrow" w:hAnsi="Arial Narrow"/>
          <w:szCs w:val="24"/>
        </w:rPr>
        <w:t>и</w:t>
      </w:r>
      <w:r w:rsidR="00AF2BB1" w:rsidRPr="00F20DEE">
        <w:rPr>
          <w:rFonts w:ascii="Arial Narrow" w:hAnsi="Arial Narrow"/>
          <w:szCs w:val="24"/>
        </w:rPr>
        <w:t>гнала телеканала на технические средства Оператора. В этом случае Оператор не несет ответственности за действия вещателя.</w:t>
      </w:r>
    </w:p>
    <w:p w:rsidR="00AF2BB1" w:rsidRPr="00F20DEE" w:rsidRDefault="00AF2BB1" w:rsidP="00AF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Настройка Абонентского оборудования</w:t>
      </w:r>
      <w:r w:rsidRPr="00F20DEE">
        <w:rPr>
          <w:rFonts w:ascii="Arial Narrow" w:hAnsi="Arial Narrow"/>
          <w:szCs w:val="24"/>
        </w:rPr>
        <w:t>. Обязанность по настройке Абонентского оборудования возлагается на Абонента. По желанию Абонента Оператор безвозмездно производит необходимые первоначальные работы по настройке Абонентского оборудования – Первичную настройку оборудования. Оператор может произвести безвозмездно Первичную настройку только 1 (Одного) комплекта Абонентского оборудования. В этом случае Абонент в случае необходимости обязуется предоставить Оператору доступ в Помещение в согласованное Сторонами время. Повторная настройка Абонентского оборудования, а также Первичная настройка второго и каждого последующего комплекта Абонентского оборудования, производится Оператором на возмездной основе в соответствии с тарифами, установленными Оператором и действующими на текущий момент.</w:t>
      </w:r>
    </w:p>
    <w:p w:rsidR="00A86954" w:rsidRPr="00F20DEE" w:rsidRDefault="00A86954" w:rsidP="00815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</w:p>
    <w:sectPr w:rsidR="00A86954" w:rsidRPr="00F20DEE" w:rsidSect="00E6218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8F" w:rsidRDefault="00913E8F">
      <w:r>
        <w:separator/>
      </w:r>
    </w:p>
  </w:endnote>
  <w:endnote w:type="continuationSeparator" w:id="0">
    <w:p w:rsidR="00913E8F" w:rsidRDefault="0091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8F" w:rsidRDefault="00913E8F">
      <w:r>
        <w:separator/>
      </w:r>
    </w:p>
  </w:footnote>
  <w:footnote w:type="continuationSeparator" w:id="0">
    <w:p w:rsidR="00913E8F" w:rsidRDefault="0091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B216916"/>
    <w:multiLevelType w:val="multilevel"/>
    <w:tmpl w:val="842C1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CE2717"/>
    <w:multiLevelType w:val="multilevel"/>
    <w:tmpl w:val="3344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FB43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A0B786C"/>
    <w:multiLevelType w:val="multilevel"/>
    <w:tmpl w:val="C0122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5" w15:restartNumberingAfterBreak="0">
    <w:nsid w:val="53C447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5"/>
    <w:rsid w:val="000273B9"/>
    <w:rsid w:val="000C1AAD"/>
    <w:rsid w:val="000D5924"/>
    <w:rsid w:val="000E0D49"/>
    <w:rsid w:val="001241A9"/>
    <w:rsid w:val="001D1426"/>
    <w:rsid w:val="00201425"/>
    <w:rsid w:val="00202EA0"/>
    <w:rsid w:val="002233E6"/>
    <w:rsid w:val="00237DD4"/>
    <w:rsid w:val="002A0F7E"/>
    <w:rsid w:val="002D6A46"/>
    <w:rsid w:val="002F2B66"/>
    <w:rsid w:val="003120B3"/>
    <w:rsid w:val="00334A57"/>
    <w:rsid w:val="00391526"/>
    <w:rsid w:val="00391867"/>
    <w:rsid w:val="003C6D37"/>
    <w:rsid w:val="00446C82"/>
    <w:rsid w:val="004E60E5"/>
    <w:rsid w:val="005267B2"/>
    <w:rsid w:val="005274FF"/>
    <w:rsid w:val="00544317"/>
    <w:rsid w:val="00564E89"/>
    <w:rsid w:val="00604A96"/>
    <w:rsid w:val="00753C80"/>
    <w:rsid w:val="007A2D3E"/>
    <w:rsid w:val="00815655"/>
    <w:rsid w:val="0087211A"/>
    <w:rsid w:val="0087372F"/>
    <w:rsid w:val="008A1FE5"/>
    <w:rsid w:val="009004C7"/>
    <w:rsid w:val="00913E8F"/>
    <w:rsid w:val="00975756"/>
    <w:rsid w:val="009C4CC2"/>
    <w:rsid w:val="009E795D"/>
    <w:rsid w:val="009F0161"/>
    <w:rsid w:val="009F45E0"/>
    <w:rsid w:val="00A02438"/>
    <w:rsid w:val="00A514C9"/>
    <w:rsid w:val="00A737B9"/>
    <w:rsid w:val="00A86954"/>
    <w:rsid w:val="00AA29BB"/>
    <w:rsid w:val="00AB6E0F"/>
    <w:rsid w:val="00AC49E5"/>
    <w:rsid w:val="00AF2BB1"/>
    <w:rsid w:val="00B51C38"/>
    <w:rsid w:val="00BC552D"/>
    <w:rsid w:val="00C00247"/>
    <w:rsid w:val="00C36C3E"/>
    <w:rsid w:val="00C47372"/>
    <w:rsid w:val="00C76FBF"/>
    <w:rsid w:val="00CC51A9"/>
    <w:rsid w:val="00CC72B9"/>
    <w:rsid w:val="00D62336"/>
    <w:rsid w:val="00D94A61"/>
    <w:rsid w:val="00DF4D24"/>
    <w:rsid w:val="00E24893"/>
    <w:rsid w:val="00E6218A"/>
    <w:rsid w:val="00EA1BB1"/>
    <w:rsid w:val="00F173FC"/>
    <w:rsid w:val="00F20DEE"/>
    <w:rsid w:val="00F43E81"/>
    <w:rsid w:val="00F56080"/>
    <w:rsid w:val="00F94DF9"/>
    <w:rsid w:val="00FD19D2"/>
    <w:rsid w:val="00FE18E7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140C"/>
  <w15:chartTrackingRefBased/>
  <w15:docId w15:val="{4F6D170B-DF6C-4B7D-B208-0E8C8B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E60E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locked/>
    <w:rsid w:val="000E0D4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60E5"/>
    <w:rPr>
      <w:rFonts w:ascii="Arial" w:hAnsi="Arial" w:cs="Arial"/>
      <w:b/>
      <w:bCs/>
    </w:rPr>
  </w:style>
  <w:style w:type="paragraph" w:styleId="a3">
    <w:name w:val="Normal (Web)"/>
    <w:basedOn w:val="a"/>
    <w:rsid w:val="004E60E5"/>
    <w:pPr>
      <w:spacing w:before="100" w:after="100" w:line="240" w:lineRule="auto"/>
    </w:pPr>
    <w:rPr>
      <w:rFonts w:ascii="Arial Unicode MS" w:hAnsi="Times New Roman" w:cs="Arial Unicode MS"/>
      <w:sz w:val="24"/>
      <w:szCs w:val="24"/>
      <w:lang w:val="en-US"/>
    </w:rPr>
  </w:style>
  <w:style w:type="character" w:customStyle="1" w:styleId="19">
    <w:name w:val="Знак Знак19"/>
    <w:basedOn w:val="a0"/>
    <w:locked/>
    <w:rsid w:val="00C00247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List Paragraph"/>
    <w:basedOn w:val="a"/>
    <w:uiPriority w:val="34"/>
    <w:qFormat/>
    <w:rsid w:val="0081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FC66-78FF-4BFC-9A58-52B66D52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 к</vt:lpstr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</dc:title>
  <dc:subject/>
  <dc:creator>Иван</dc:creator>
  <cp:keywords/>
  <dc:description/>
  <cp:lastModifiedBy>Иван Галушко</cp:lastModifiedBy>
  <cp:revision>6</cp:revision>
  <dcterms:created xsi:type="dcterms:W3CDTF">2023-02-22T12:16:00Z</dcterms:created>
  <dcterms:modified xsi:type="dcterms:W3CDTF">2023-07-31T13:28:00Z</dcterms:modified>
</cp:coreProperties>
</file>